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9C" w:rsidRDefault="0079219C">
      <w:pPr>
        <w:jc w:val="left"/>
        <w:rPr>
          <w:rFonts w:ascii="黑体" w:eastAsia="黑体" w:hAnsi="黑体" w:cs="Times New Roman"/>
          <w:sz w:val="32"/>
          <w:szCs w:val="30"/>
        </w:rPr>
      </w:pPr>
      <w:r>
        <w:rPr>
          <w:rFonts w:ascii="方正仿宋_GBK" w:eastAsia="方正仿宋_GBK" w:hAnsi="方正仿宋_GBK" w:cs="方正仿宋_GBK" w:hint="eastAsia"/>
          <w:b/>
          <w:sz w:val="30"/>
          <w:szCs w:val="30"/>
        </w:rPr>
        <w:t>附件</w:t>
      </w:r>
      <w:bookmarkStart w:id="0" w:name="_GoBack"/>
      <w:bookmarkEnd w:id="0"/>
      <w:r>
        <w:rPr>
          <w:rFonts w:ascii="黑体" w:eastAsia="黑体" w:hAnsi="黑体" w:cs="Times New Roman"/>
          <w:sz w:val="32"/>
          <w:szCs w:val="30"/>
        </w:rPr>
        <w:t>3</w:t>
      </w:r>
      <w:r>
        <w:rPr>
          <w:rFonts w:ascii="黑体" w:eastAsia="黑体" w:hAnsi="黑体" w:cs="Times New Roman" w:hint="eastAsia"/>
          <w:sz w:val="32"/>
          <w:szCs w:val="30"/>
        </w:rPr>
        <w:t>：</w:t>
      </w:r>
    </w:p>
    <w:p w:rsidR="0079219C" w:rsidRDefault="0079219C">
      <w:pPr>
        <w:jc w:val="center"/>
        <w:rPr>
          <w:rFonts w:ascii="仿宋" w:eastAsia="仿宋" w:hAnsi="仿宋"/>
          <w:sz w:val="30"/>
          <w:szCs w:val="30"/>
        </w:rPr>
      </w:pPr>
      <w:r>
        <w:rPr>
          <w:rFonts w:ascii="黑体" w:eastAsia="黑体" w:hAnsi="黑体" w:cs="Times New Roman" w:hint="eastAsia"/>
          <w:sz w:val="32"/>
          <w:szCs w:val="30"/>
        </w:rPr>
        <w:t>林业科技产业技术推广联盟推荐表</w:t>
      </w:r>
    </w:p>
    <w:p w:rsidR="0079219C" w:rsidRDefault="0079219C">
      <w:pPr>
        <w:ind w:firstLineChars="500" w:firstLine="1400"/>
        <w:rPr>
          <w:sz w:val="28"/>
          <w:szCs w:val="28"/>
          <w:u w:val="single"/>
        </w:rPr>
      </w:pPr>
      <w:r>
        <w:rPr>
          <w:rFonts w:hint="eastAsia"/>
          <w:sz w:val="28"/>
          <w:szCs w:val="28"/>
        </w:rPr>
        <w:t>联盟名称：</w:t>
      </w:r>
      <w:r>
        <w:rPr>
          <w:sz w:val="28"/>
          <w:szCs w:val="28"/>
        </w:rPr>
        <w:t xml:space="preserve">                                          </w:t>
      </w:r>
      <w:r>
        <w:rPr>
          <w:rFonts w:hint="eastAsia"/>
          <w:sz w:val="28"/>
          <w:szCs w:val="28"/>
        </w:rPr>
        <w:t>填报单位：西北农林科技大学</w:t>
      </w:r>
    </w:p>
    <w:tbl>
      <w:tblPr>
        <w:tblW w:w="13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2300"/>
        <w:gridCol w:w="2994"/>
        <w:gridCol w:w="3231"/>
        <w:gridCol w:w="1937"/>
        <w:gridCol w:w="2212"/>
      </w:tblGrid>
      <w:tr w:rsidR="0079219C" w:rsidTr="00D91CEB">
        <w:trPr>
          <w:trHeight w:hRule="exact" w:val="1283"/>
          <w:tblHeader/>
          <w:jc w:val="center"/>
        </w:trPr>
        <w:tc>
          <w:tcPr>
            <w:tcW w:w="900" w:type="dxa"/>
            <w:vAlign w:val="center"/>
          </w:tcPr>
          <w:p w:rsidR="0079219C" w:rsidRPr="00D91CEB" w:rsidRDefault="0079219C" w:rsidP="00D91CEB">
            <w:pPr>
              <w:jc w:val="center"/>
              <w:rPr>
                <w:sz w:val="28"/>
                <w:szCs w:val="28"/>
              </w:rPr>
            </w:pPr>
            <w:r w:rsidRPr="00D91CEB">
              <w:rPr>
                <w:rFonts w:hint="eastAsia"/>
                <w:sz w:val="28"/>
                <w:szCs w:val="28"/>
              </w:rPr>
              <w:t>序号</w:t>
            </w:r>
          </w:p>
        </w:tc>
        <w:tc>
          <w:tcPr>
            <w:tcW w:w="2300" w:type="dxa"/>
            <w:vAlign w:val="center"/>
          </w:tcPr>
          <w:p w:rsidR="0079219C" w:rsidRDefault="0079219C" w:rsidP="00D91CEB">
            <w:pPr>
              <w:jc w:val="center"/>
            </w:pPr>
            <w:r>
              <w:rPr>
                <w:rFonts w:hint="eastAsia"/>
              </w:rPr>
              <w:t>建议秘书长候选人</w:t>
            </w:r>
          </w:p>
          <w:p w:rsidR="0079219C" w:rsidRPr="00D91CEB" w:rsidRDefault="0079219C" w:rsidP="00D91CEB">
            <w:pPr>
              <w:jc w:val="center"/>
              <w:rPr>
                <w:sz w:val="28"/>
                <w:szCs w:val="28"/>
              </w:rPr>
            </w:pPr>
            <w:r>
              <w:rPr>
                <w:rFonts w:hint="eastAsia"/>
              </w:rPr>
              <w:t>（秘书长在理事长单位中产生，限推</w:t>
            </w:r>
            <w:r>
              <w:t>1-2</w:t>
            </w:r>
            <w:r>
              <w:rPr>
                <w:rFonts w:hint="eastAsia"/>
              </w:rPr>
              <w:t>名）</w:t>
            </w:r>
          </w:p>
        </w:tc>
        <w:tc>
          <w:tcPr>
            <w:tcW w:w="2994" w:type="dxa"/>
            <w:vAlign w:val="center"/>
          </w:tcPr>
          <w:p w:rsidR="0079219C" w:rsidRDefault="0079219C" w:rsidP="00D91CEB">
            <w:pPr>
              <w:jc w:val="center"/>
            </w:pPr>
            <w:r>
              <w:rPr>
                <w:rFonts w:hint="eastAsia"/>
              </w:rPr>
              <w:t>建议常务理事单位</w:t>
            </w:r>
            <w:r>
              <w:br/>
            </w:r>
            <w:r>
              <w:rPr>
                <w:rFonts w:hint="eastAsia"/>
              </w:rPr>
              <w:t>（理事长单位排第一位，限报</w:t>
            </w:r>
            <w:r>
              <w:t>5</w:t>
            </w:r>
            <w:r>
              <w:rPr>
                <w:rFonts w:hint="eastAsia"/>
              </w:rPr>
              <w:t>个以内）</w:t>
            </w:r>
          </w:p>
        </w:tc>
        <w:tc>
          <w:tcPr>
            <w:tcW w:w="3231" w:type="dxa"/>
            <w:vAlign w:val="center"/>
          </w:tcPr>
          <w:p w:rsidR="0079219C" w:rsidRDefault="0079219C" w:rsidP="00D91CEB">
            <w:pPr>
              <w:jc w:val="center"/>
            </w:pPr>
            <w:r>
              <w:rPr>
                <w:rFonts w:hint="eastAsia"/>
              </w:rPr>
              <w:t>建议理事单位</w:t>
            </w:r>
          </w:p>
          <w:p w:rsidR="0079219C" w:rsidRPr="00D91CEB" w:rsidRDefault="0079219C" w:rsidP="00D91CEB">
            <w:pPr>
              <w:jc w:val="center"/>
              <w:rPr>
                <w:sz w:val="28"/>
                <w:szCs w:val="28"/>
              </w:rPr>
            </w:pPr>
            <w:r>
              <w:rPr>
                <w:rFonts w:hint="eastAsia"/>
              </w:rPr>
              <w:t>（数量不限）</w:t>
            </w:r>
          </w:p>
        </w:tc>
        <w:tc>
          <w:tcPr>
            <w:tcW w:w="1937" w:type="dxa"/>
            <w:vAlign w:val="center"/>
          </w:tcPr>
          <w:p w:rsidR="0079219C" w:rsidRPr="00D91CEB" w:rsidRDefault="0079219C" w:rsidP="00D91CEB">
            <w:pPr>
              <w:jc w:val="center"/>
              <w:rPr>
                <w:sz w:val="28"/>
                <w:szCs w:val="28"/>
              </w:rPr>
            </w:pPr>
            <w:r>
              <w:rPr>
                <w:rFonts w:hint="eastAsia"/>
              </w:rPr>
              <w:t>建议专家委员会专家（数量不限）</w:t>
            </w:r>
          </w:p>
        </w:tc>
        <w:tc>
          <w:tcPr>
            <w:tcW w:w="2212" w:type="dxa"/>
            <w:vAlign w:val="center"/>
          </w:tcPr>
          <w:p w:rsidR="0079219C" w:rsidRPr="00D91CEB" w:rsidRDefault="0079219C" w:rsidP="00D91CEB">
            <w:pPr>
              <w:jc w:val="center"/>
              <w:rPr>
                <w:sz w:val="28"/>
                <w:szCs w:val="28"/>
              </w:rPr>
            </w:pPr>
            <w:r w:rsidRPr="00D91CEB">
              <w:rPr>
                <w:rFonts w:hint="eastAsia"/>
                <w:sz w:val="28"/>
                <w:szCs w:val="28"/>
              </w:rPr>
              <w:t>备注</w:t>
            </w:r>
          </w:p>
        </w:tc>
      </w:tr>
      <w:tr w:rsidR="0079219C" w:rsidTr="00D91CEB">
        <w:trPr>
          <w:trHeight w:hRule="exact" w:val="587"/>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spacing w:line="240" w:lineRule="atLeast"/>
              <w:jc w:val="left"/>
              <w:rPr>
                <w:rFonts w:ascii="宋体" w:cs="Arial"/>
                <w:kern w:val="0"/>
                <w:sz w:val="28"/>
                <w:szCs w:val="28"/>
              </w:rPr>
            </w:pPr>
          </w:p>
        </w:tc>
        <w:tc>
          <w:tcPr>
            <w:tcW w:w="2994" w:type="dxa"/>
            <w:vAlign w:val="center"/>
          </w:tcPr>
          <w:p w:rsidR="0079219C" w:rsidRPr="00D91CEB" w:rsidRDefault="0079219C" w:rsidP="00D91CEB">
            <w:pPr>
              <w:spacing w:line="240" w:lineRule="atLeast"/>
              <w:jc w:val="center"/>
              <w:rPr>
                <w:sz w:val="28"/>
                <w:szCs w:val="28"/>
              </w:rPr>
            </w:pPr>
          </w:p>
        </w:tc>
        <w:tc>
          <w:tcPr>
            <w:tcW w:w="3231" w:type="dxa"/>
            <w:vAlign w:val="center"/>
          </w:tcPr>
          <w:p w:rsidR="0079219C" w:rsidRPr="00D91CEB" w:rsidRDefault="0079219C" w:rsidP="00D91CEB">
            <w:pPr>
              <w:spacing w:line="240" w:lineRule="atLeast"/>
              <w:jc w:val="center"/>
              <w:rPr>
                <w:sz w:val="28"/>
                <w:szCs w:val="28"/>
              </w:rPr>
            </w:pPr>
          </w:p>
        </w:tc>
        <w:tc>
          <w:tcPr>
            <w:tcW w:w="1937" w:type="dxa"/>
            <w:vAlign w:val="center"/>
          </w:tcPr>
          <w:p w:rsidR="0079219C" w:rsidRPr="00D91CEB" w:rsidRDefault="0079219C" w:rsidP="00D91CEB">
            <w:pPr>
              <w:spacing w:line="240" w:lineRule="atLeast"/>
              <w:jc w:val="center"/>
              <w:rPr>
                <w:sz w:val="28"/>
                <w:szCs w:val="28"/>
              </w:rPr>
            </w:pPr>
          </w:p>
        </w:tc>
        <w:tc>
          <w:tcPr>
            <w:tcW w:w="2212" w:type="dxa"/>
            <w:vAlign w:val="center"/>
          </w:tcPr>
          <w:p w:rsidR="0079219C" w:rsidRPr="00D91CEB" w:rsidRDefault="0079219C" w:rsidP="00D91CEB">
            <w:pPr>
              <w:spacing w:line="240" w:lineRule="atLeast"/>
              <w:jc w:val="center"/>
              <w:rPr>
                <w:sz w:val="28"/>
                <w:szCs w:val="28"/>
              </w:rPr>
            </w:pPr>
          </w:p>
        </w:tc>
      </w:tr>
      <w:tr w:rsidR="0079219C" w:rsidTr="00D91CEB">
        <w:trPr>
          <w:trHeight w:hRule="exact" w:val="563"/>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spacing w:line="240" w:lineRule="atLeast"/>
              <w:jc w:val="left"/>
              <w:rPr>
                <w:rFonts w:ascii="宋体" w:cs="Arial"/>
                <w:kern w:val="0"/>
                <w:sz w:val="28"/>
                <w:szCs w:val="28"/>
              </w:rPr>
            </w:pPr>
          </w:p>
        </w:tc>
        <w:tc>
          <w:tcPr>
            <w:tcW w:w="2994" w:type="dxa"/>
            <w:vAlign w:val="center"/>
          </w:tcPr>
          <w:p w:rsidR="0079219C" w:rsidRPr="00D91CEB" w:rsidRDefault="0079219C" w:rsidP="00D91CEB">
            <w:pPr>
              <w:spacing w:line="240" w:lineRule="atLeast"/>
              <w:jc w:val="center"/>
              <w:rPr>
                <w:sz w:val="28"/>
                <w:szCs w:val="28"/>
              </w:rPr>
            </w:pPr>
          </w:p>
        </w:tc>
        <w:tc>
          <w:tcPr>
            <w:tcW w:w="3231" w:type="dxa"/>
            <w:vAlign w:val="center"/>
          </w:tcPr>
          <w:p w:rsidR="0079219C" w:rsidRPr="00D91CEB" w:rsidRDefault="0079219C" w:rsidP="00D91CEB">
            <w:pPr>
              <w:spacing w:line="240" w:lineRule="atLeast"/>
              <w:jc w:val="center"/>
              <w:rPr>
                <w:sz w:val="28"/>
                <w:szCs w:val="28"/>
              </w:rPr>
            </w:pPr>
          </w:p>
        </w:tc>
        <w:tc>
          <w:tcPr>
            <w:tcW w:w="1937" w:type="dxa"/>
            <w:vAlign w:val="center"/>
          </w:tcPr>
          <w:p w:rsidR="0079219C" w:rsidRPr="00D91CEB" w:rsidRDefault="0079219C" w:rsidP="00D91CEB">
            <w:pPr>
              <w:spacing w:line="240" w:lineRule="atLeast"/>
              <w:jc w:val="center"/>
              <w:rPr>
                <w:sz w:val="28"/>
                <w:szCs w:val="28"/>
              </w:rPr>
            </w:pPr>
          </w:p>
        </w:tc>
        <w:tc>
          <w:tcPr>
            <w:tcW w:w="2212" w:type="dxa"/>
            <w:vAlign w:val="center"/>
          </w:tcPr>
          <w:p w:rsidR="0079219C" w:rsidRPr="00D91CEB" w:rsidRDefault="0079219C" w:rsidP="00D91CEB">
            <w:pPr>
              <w:spacing w:line="240" w:lineRule="atLeast"/>
              <w:jc w:val="center"/>
              <w:rPr>
                <w:sz w:val="28"/>
                <w:szCs w:val="28"/>
              </w:rPr>
            </w:pPr>
          </w:p>
        </w:tc>
      </w:tr>
      <w:tr w:rsidR="0079219C" w:rsidTr="00D91CEB">
        <w:trPr>
          <w:trHeight w:hRule="exact" w:val="561"/>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jc w:val="left"/>
              <w:rPr>
                <w:rFonts w:ascii="宋体" w:cs="Arial"/>
                <w:kern w:val="0"/>
                <w:sz w:val="28"/>
                <w:szCs w:val="28"/>
              </w:rPr>
            </w:pPr>
          </w:p>
        </w:tc>
        <w:tc>
          <w:tcPr>
            <w:tcW w:w="2994" w:type="dxa"/>
            <w:vAlign w:val="center"/>
          </w:tcPr>
          <w:p w:rsidR="0079219C" w:rsidRPr="00D91CEB" w:rsidRDefault="0079219C" w:rsidP="00D91CEB">
            <w:pPr>
              <w:jc w:val="center"/>
              <w:rPr>
                <w:sz w:val="28"/>
                <w:szCs w:val="28"/>
              </w:rPr>
            </w:pPr>
          </w:p>
        </w:tc>
        <w:tc>
          <w:tcPr>
            <w:tcW w:w="3231" w:type="dxa"/>
            <w:vAlign w:val="center"/>
          </w:tcPr>
          <w:p w:rsidR="0079219C" w:rsidRPr="00D91CEB" w:rsidRDefault="0079219C" w:rsidP="00D91CEB">
            <w:pPr>
              <w:jc w:val="center"/>
              <w:rPr>
                <w:sz w:val="28"/>
                <w:szCs w:val="28"/>
              </w:rPr>
            </w:pPr>
          </w:p>
        </w:tc>
        <w:tc>
          <w:tcPr>
            <w:tcW w:w="1937" w:type="dxa"/>
            <w:vAlign w:val="center"/>
          </w:tcPr>
          <w:p w:rsidR="0079219C" w:rsidRPr="00D91CEB" w:rsidRDefault="0079219C" w:rsidP="00D91CEB">
            <w:pPr>
              <w:jc w:val="center"/>
              <w:rPr>
                <w:sz w:val="28"/>
                <w:szCs w:val="28"/>
              </w:rPr>
            </w:pPr>
          </w:p>
        </w:tc>
        <w:tc>
          <w:tcPr>
            <w:tcW w:w="2212" w:type="dxa"/>
            <w:vAlign w:val="center"/>
          </w:tcPr>
          <w:p w:rsidR="0079219C" w:rsidRPr="00D91CEB" w:rsidRDefault="0079219C" w:rsidP="00D91CEB">
            <w:pPr>
              <w:jc w:val="center"/>
              <w:rPr>
                <w:sz w:val="28"/>
                <w:szCs w:val="28"/>
              </w:rPr>
            </w:pPr>
          </w:p>
        </w:tc>
      </w:tr>
      <w:tr w:rsidR="0079219C" w:rsidTr="00D91CEB">
        <w:trPr>
          <w:trHeight w:hRule="exact" w:val="561"/>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jc w:val="left"/>
              <w:rPr>
                <w:rFonts w:ascii="宋体" w:cs="Arial"/>
                <w:kern w:val="0"/>
                <w:sz w:val="28"/>
                <w:szCs w:val="28"/>
              </w:rPr>
            </w:pPr>
          </w:p>
        </w:tc>
        <w:tc>
          <w:tcPr>
            <w:tcW w:w="2994" w:type="dxa"/>
            <w:vAlign w:val="center"/>
          </w:tcPr>
          <w:p w:rsidR="0079219C" w:rsidRPr="00D91CEB" w:rsidRDefault="0079219C" w:rsidP="00D91CEB">
            <w:pPr>
              <w:jc w:val="center"/>
              <w:rPr>
                <w:sz w:val="28"/>
                <w:szCs w:val="28"/>
              </w:rPr>
            </w:pPr>
          </w:p>
        </w:tc>
        <w:tc>
          <w:tcPr>
            <w:tcW w:w="3231" w:type="dxa"/>
            <w:vAlign w:val="center"/>
          </w:tcPr>
          <w:p w:rsidR="0079219C" w:rsidRPr="00D91CEB" w:rsidRDefault="0079219C" w:rsidP="00D91CEB">
            <w:pPr>
              <w:jc w:val="center"/>
              <w:rPr>
                <w:sz w:val="28"/>
                <w:szCs w:val="28"/>
              </w:rPr>
            </w:pPr>
          </w:p>
        </w:tc>
        <w:tc>
          <w:tcPr>
            <w:tcW w:w="1937" w:type="dxa"/>
            <w:vAlign w:val="center"/>
          </w:tcPr>
          <w:p w:rsidR="0079219C" w:rsidRPr="00D91CEB" w:rsidRDefault="0079219C" w:rsidP="00D91CEB">
            <w:pPr>
              <w:jc w:val="center"/>
              <w:rPr>
                <w:sz w:val="28"/>
                <w:szCs w:val="28"/>
              </w:rPr>
            </w:pPr>
          </w:p>
        </w:tc>
        <w:tc>
          <w:tcPr>
            <w:tcW w:w="2212" w:type="dxa"/>
            <w:vAlign w:val="center"/>
          </w:tcPr>
          <w:p w:rsidR="0079219C" w:rsidRPr="00D91CEB" w:rsidRDefault="0079219C" w:rsidP="00D91CEB">
            <w:pPr>
              <w:jc w:val="center"/>
              <w:rPr>
                <w:sz w:val="28"/>
                <w:szCs w:val="28"/>
              </w:rPr>
            </w:pPr>
          </w:p>
        </w:tc>
      </w:tr>
      <w:tr w:rsidR="0079219C" w:rsidTr="00D91CEB">
        <w:trPr>
          <w:trHeight w:hRule="exact" w:val="561"/>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jc w:val="left"/>
              <w:rPr>
                <w:rFonts w:ascii="宋体" w:cs="Arial"/>
                <w:kern w:val="0"/>
                <w:sz w:val="28"/>
                <w:szCs w:val="28"/>
              </w:rPr>
            </w:pPr>
          </w:p>
        </w:tc>
        <w:tc>
          <w:tcPr>
            <w:tcW w:w="2994" w:type="dxa"/>
            <w:vAlign w:val="center"/>
          </w:tcPr>
          <w:p w:rsidR="0079219C" w:rsidRPr="00D91CEB" w:rsidRDefault="0079219C" w:rsidP="00D91CEB">
            <w:pPr>
              <w:jc w:val="center"/>
              <w:rPr>
                <w:sz w:val="28"/>
                <w:szCs w:val="28"/>
              </w:rPr>
            </w:pPr>
          </w:p>
        </w:tc>
        <w:tc>
          <w:tcPr>
            <w:tcW w:w="3231" w:type="dxa"/>
            <w:vAlign w:val="center"/>
          </w:tcPr>
          <w:p w:rsidR="0079219C" w:rsidRPr="00D91CEB" w:rsidRDefault="0079219C" w:rsidP="00D91CEB">
            <w:pPr>
              <w:jc w:val="center"/>
              <w:rPr>
                <w:sz w:val="28"/>
                <w:szCs w:val="28"/>
              </w:rPr>
            </w:pPr>
          </w:p>
        </w:tc>
        <w:tc>
          <w:tcPr>
            <w:tcW w:w="1937" w:type="dxa"/>
            <w:vAlign w:val="center"/>
          </w:tcPr>
          <w:p w:rsidR="0079219C" w:rsidRPr="00D91CEB" w:rsidRDefault="0079219C" w:rsidP="00D91CEB">
            <w:pPr>
              <w:jc w:val="center"/>
              <w:rPr>
                <w:sz w:val="28"/>
                <w:szCs w:val="28"/>
              </w:rPr>
            </w:pPr>
          </w:p>
        </w:tc>
        <w:tc>
          <w:tcPr>
            <w:tcW w:w="2212" w:type="dxa"/>
            <w:vAlign w:val="center"/>
          </w:tcPr>
          <w:p w:rsidR="0079219C" w:rsidRPr="00D91CEB" w:rsidRDefault="0079219C" w:rsidP="00D91CEB">
            <w:pPr>
              <w:jc w:val="center"/>
              <w:rPr>
                <w:sz w:val="28"/>
                <w:szCs w:val="28"/>
              </w:rPr>
            </w:pPr>
          </w:p>
        </w:tc>
      </w:tr>
      <w:tr w:rsidR="0079219C" w:rsidTr="00D91CEB">
        <w:trPr>
          <w:trHeight w:hRule="exact" w:val="561"/>
          <w:jc w:val="center"/>
        </w:trPr>
        <w:tc>
          <w:tcPr>
            <w:tcW w:w="900" w:type="dxa"/>
            <w:vAlign w:val="center"/>
          </w:tcPr>
          <w:p w:rsidR="0079219C" w:rsidRPr="00D91CEB" w:rsidRDefault="0079219C" w:rsidP="00D91CEB">
            <w:pPr>
              <w:jc w:val="center"/>
              <w:rPr>
                <w:sz w:val="28"/>
                <w:szCs w:val="28"/>
              </w:rPr>
            </w:pPr>
            <w:r w:rsidRPr="00D91CEB">
              <w:rPr>
                <w:sz w:val="28"/>
                <w:szCs w:val="28"/>
              </w:rPr>
              <w:t>……</w:t>
            </w:r>
          </w:p>
        </w:tc>
        <w:tc>
          <w:tcPr>
            <w:tcW w:w="2300" w:type="dxa"/>
            <w:vAlign w:val="center"/>
          </w:tcPr>
          <w:p w:rsidR="0079219C" w:rsidRPr="00D91CEB" w:rsidRDefault="0079219C" w:rsidP="00D91CEB">
            <w:pPr>
              <w:widowControl/>
              <w:jc w:val="left"/>
              <w:rPr>
                <w:rFonts w:ascii="宋体" w:cs="Arial"/>
                <w:kern w:val="0"/>
                <w:sz w:val="28"/>
                <w:szCs w:val="28"/>
              </w:rPr>
            </w:pPr>
            <w:r w:rsidRPr="00D91CEB">
              <w:rPr>
                <w:sz w:val="28"/>
                <w:szCs w:val="28"/>
              </w:rPr>
              <w:t>……</w:t>
            </w:r>
          </w:p>
        </w:tc>
        <w:tc>
          <w:tcPr>
            <w:tcW w:w="2994" w:type="dxa"/>
            <w:vAlign w:val="center"/>
          </w:tcPr>
          <w:p w:rsidR="0079219C" w:rsidRPr="00D91CEB" w:rsidRDefault="0079219C" w:rsidP="00D91CEB">
            <w:pPr>
              <w:jc w:val="center"/>
              <w:rPr>
                <w:sz w:val="28"/>
                <w:szCs w:val="28"/>
              </w:rPr>
            </w:pPr>
          </w:p>
        </w:tc>
        <w:tc>
          <w:tcPr>
            <w:tcW w:w="3231" w:type="dxa"/>
            <w:vAlign w:val="center"/>
          </w:tcPr>
          <w:p w:rsidR="0079219C" w:rsidRPr="00D91CEB" w:rsidRDefault="0079219C" w:rsidP="00D91CEB">
            <w:pPr>
              <w:jc w:val="center"/>
              <w:rPr>
                <w:sz w:val="28"/>
                <w:szCs w:val="28"/>
              </w:rPr>
            </w:pPr>
          </w:p>
        </w:tc>
        <w:tc>
          <w:tcPr>
            <w:tcW w:w="1937" w:type="dxa"/>
            <w:vAlign w:val="center"/>
          </w:tcPr>
          <w:p w:rsidR="0079219C" w:rsidRPr="00D91CEB" w:rsidRDefault="0079219C" w:rsidP="00D91CEB">
            <w:pPr>
              <w:jc w:val="center"/>
              <w:rPr>
                <w:sz w:val="28"/>
                <w:szCs w:val="28"/>
              </w:rPr>
            </w:pPr>
          </w:p>
        </w:tc>
        <w:tc>
          <w:tcPr>
            <w:tcW w:w="2212" w:type="dxa"/>
            <w:vAlign w:val="center"/>
          </w:tcPr>
          <w:p w:rsidR="0079219C" w:rsidRPr="00D91CEB" w:rsidRDefault="0079219C" w:rsidP="00D91CEB">
            <w:pPr>
              <w:jc w:val="center"/>
              <w:rPr>
                <w:sz w:val="28"/>
                <w:szCs w:val="28"/>
              </w:rPr>
            </w:pPr>
          </w:p>
        </w:tc>
      </w:tr>
      <w:tr w:rsidR="0079219C" w:rsidTr="00D91CEB">
        <w:trPr>
          <w:trHeight w:hRule="exact" w:val="561"/>
          <w:jc w:val="center"/>
        </w:trPr>
        <w:tc>
          <w:tcPr>
            <w:tcW w:w="900" w:type="dxa"/>
            <w:vAlign w:val="center"/>
          </w:tcPr>
          <w:p w:rsidR="0079219C" w:rsidRPr="00D91CEB" w:rsidRDefault="0079219C" w:rsidP="00D91CEB">
            <w:pPr>
              <w:jc w:val="center"/>
              <w:rPr>
                <w:sz w:val="28"/>
                <w:szCs w:val="28"/>
              </w:rPr>
            </w:pPr>
          </w:p>
        </w:tc>
        <w:tc>
          <w:tcPr>
            <w:tcW w:w="2300" w:type="dxa"/>
            <w:vAlign w:val="center"/>
          </w:tcPr>
          <w:p w:rsidR="0079219C" w:rsidRPr="00D91CEB" w:rsidRDefault="0079219C" w:rsidP="00D91CEB">
            <w:pPr>
              <w:widowControl/>
              <w:jc w:val="left"/>
              <w:rPr>
                <w:sz w:val="28"/>
                <w:szCs w:val="28"/>
              </w:rPr>
            </w:pPr>
          </w:p>
        </w:tc>
        <w:tc>
          <w:tcPr>
            <w:tcW w:w="2994" w:type="dxa"/>
            <w:vAlign w:val="center"/>
          </w:tcPr>
          <w:p w:rsidR="0079219C" w:rsidRPr="00D91CEB" w:rsidRDefault="0079219C" w:rsidP="00D91CEB">
            <w:pPr>
              <w:jc w:val="center"/>
              <w:rPr>
                <w:sz w:val="28"/>
                <w:szCs w:val="28"/>
              </w:rPr>
            </w:pPr>
          </w:p>
        </w:tc>
        <w:tc>
          <w:tcPr>
            <w:tcW w:w="3231" w:type="dxa"/>
            <w:vAlign w:val="center"/>
          </w:tcPr>
          <w:p w:rsidR="0079219C" w:rsidRPr="00D91CEB" w:rsidRDefault="0079219C" w:rsidP="00D91CEB">
            <w:pPr>
              <w:jc w:val="center"/>
              <w:rPr>
                <w:sz w:val="28"/>
                <w:szCs w:val="28"/>
              </w:rPr>
            </w:pPr>
          </w:p>
        </w:tc>
        <w:tc>
          <w:tcPr>
            <w:tcW w:w="1937" w:type="dxa"/>
            <w:vAlign w:val="center"/>
          </w:tcPr>
          <w:p w:rsidR="0079219C" w:rsidRPr="00D91CEB" w:rsidRDefault="0079219C" w:rsidP="00D91CEB">
            <w:pPr>
              <w:jc w:val="center"/>
              <w:rPr>
                <w:sz w:val="28"/>
                <w:szCs w:val="28"/>
              </w:rPr>
            </w:pPr>
          </w:p>
        </w:tc>
        <w:tc>
          <w:tcPr>
            <w:tcW w:w="2212" w:type="dxa"/>
            <w:vAlign w:val="center"/>
          </w:tcPr>
          <w:p w:rsidR="0079219C" w:rsidRPr="00D91CEB" w:rsidRDefault="0079219C" w:rsidP="00D91CEB">
            <w:pPr>
              <w:jc w:val="center"/>
              <w:rPr>
                <w:sz w:val="28"/>
                <w:szCs w:val="28"/>
              </w:rPr>
            </w:pPr>
          </w:p>
        </w:tc>
      </w:tr>
    </w:tbl>
    <w:p w:rsidR="0079219C" w:rsidRDefault="0079219C">
      <w:pPr>
        <w:ind w:firstLineChars="200" w:firstLine="480"/>
        <w:rPr>
          <w:sz w:val="24"/>
          <w:szCs w:val="24"/>
        </w:rPr>
      </w:pPr>
      <w:r>
        <w:rPr>
          <w:rFonts w:hint="eastAsia"/>
          <w:sz w:val="24"/>
          <w:szCs w:val="24"/>
        </w:rPr>
        <w:t>注：推荐填报的每个联盟和联盟参加单位以及参加联盟专家委员会的业务专家要分别附</w:t>
      </w:r>
      <w:r>
        <w:rPr>
          <w:sz w:val="24"/>
          <w:szCs w:val="24"/>
        </w:rPr>
        <w:t>500</w:t>
      </w:r>
      <w:r>
        <w:rPr>
          <w:rFonts w:hint="eastAsia"/>
          <w:sz w:val="24"/>
          <w:szCs w:val="24"/>
        </w:rPr>
        <w:t>字以内的情况简介，包括单位情况（团队、成果、平台、经济社会效益等优势）和人员情况（承担相关研究情况、已获得科研成果、推广成效等）。本页纸不够可复制填报。</w:t>
      </w:r>
    </w:p>
    <w:p w:rsidR="0079219C" w:rsidRDefault="0079219C">
      <w:pPr>
        <w:rPr>
          <w:sz w:val="24"/>
          <w:szCs w:val="24"/>
        </w:rPr>
      </w:pPr>
    </w:p>
    <w:sectPr w:rsidR="0079219C" w:rsidSect="004B2E79">
      <w:pgSz w:w="16838" w:h="11906" w:orient="landscape"/>
      <w:pgMar w:top="1418" w:right="720" w:bottom="1418"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358"/>
    <w:rsid w:val="000562F5"/>
    <w:rsid w:val="001711FE"/>
    <w:rsid w:val="002C31AC"/>
    <w:rsid w:val="002D2273"/>
    <w:rsid w:val="00485C66"/>
    <w:rsid w:val="00492C73"/>
    <w:rsid w:val="004B2E79"/>
    <w:rsid w:val="004F586B"/>
    <w:rsid w:val="00625358"/>
    <w:rsid w:val="00647BA8"/>
    <w:rsid w:val="0079219C"/>
    <w:rsid w:val="007F5FED"/>
    <w:rsid w:val="00833C2D"/>
    <w:rsid w:val="00AA1413"/>
    <w:rsid w:val="00B06589"/>
    <w:rsid w:val="00D91CEB"/>
    <w:rsid w:val="00E04782"/>
    <w:rsid w:val="00FD0A21"/>
    <w:rsid w:val="0105451F"/>
    <w:rsid w:val="017642F6"/>
    <w:rsid w:val="034478B1"/>
    <w:rsid w:val="04AF1F2B"/>
    <w:rsid w:val="05AB0CC1"/>
    <w:rsid w:val="06CC3EC5"/>
    <w:rsid w:val="09322350"/>
    <w:rsid w:val="0B994079"/>
    <w:rsid w:val="0C137710"/>
    <w:rsid w:val="0D1B0925"/>
    <w:rsid w:val="0EAC7F22"/>
    <w:rsid w:val="0F8D6272"/>
    <w:rsid w:val="103E2AAC"/>
    <w:rsid w:val="121B54F1"/>
    <w:rsid w:val="14290F74"/>
    <w:rsid w:val="16675E5D"/>
    <w:rsid w:val="1770631E"/>
    <w:rsid w:val="1801003F"/>
    <w:rsid w:val="182F333B"/>
    <w:rsid w:val="1A9C5CCF"/>
    <w:rsid w:val="1E877270"/>
    <w:rsid w:val="1F99486E"/>
    <w:rsid w:val="1FE5593A"/>
    <w:rsid w:val="20AA1F74"/>
    <w:rsid w:val="244179DE"/>
    <w:rsid w:val="266672E9"/>
    <w:rsid w:val="268340D7"/>
    <w:rsid w:val="26B70D1D"/>
    <w:rsid w:val="26BC6D88"/>
    <w:rsid w:val="28367DF5"/>
    <w:rsid w:val="28BE10EA"/>
    <w:rsid w:val="29153B95"/>
    <w:rsid w:val="2F9E7416"/>
    <w:rsid w:val="33DF4857"/>
    <w:rsid w:val="39175446"/>
    <w:rsid w:val="411100E4"/>
    <w:rsid w:val="427058A1"/>
    <w:rsid w:val="428611F2"/>
    <w:rsid w:val="430A010C"/>
    <w:rsid w:val="448A5767"/>
    <w:rsid w:val="47FF3C90"/>
    <w:rsid w:val="4AD61921"/>
    <w:rsid w:val="4B6C74AA"/>
    <w:rsid w:val="4BC82E6C"/>
    <w:rsid w:val="4E377C96"/>
    <w:rsid w:val="4FC56C0C"/>
    <w:rsid w:val="51D509B7"/>
    <w:rsid w:val="54EC0D98"/>
    <w:rsid w:val="555907B3"/>
    <w:rsid w:val="558D38C1"/>
    <w:rsid w:val="57F94E64"/>
    <w:rsid w:val="5BD07D0B"/>
    <w:rsid w:val="5E4765DC"/>
    <w:rsid w:val="5F67549F"/>
    <w:rsid w:val="62022278"/>
    <w:rsid w:val="627A7EB7"/>
    <w:rsid w:val="64CF67A4"/>
    <w:rsid w:val="68A04BE1"/>
    <w:rsid w:val="6AC36CB8"/>
    <w:rsid w:val="6CF444BE"/>
    <w:rsid w:val="6D790DE0"/>
    <w:rsid w:val="6E6D3D1E"/>
    <w:rsid w:val="6E8B63EB"/>
    <w:rsid w:val="6F1D4E4B"/>
    <w:rsid w:val="70514F41"/>
    <w:rsid w:val="7194310A"/>
    <w:rsid w:val="754E55ED"/>
    <w:rsid w:val="75D23459"/>
    <w:rsid w:val="7B183AB8"/>
    <w:rsid w:val="7B477F5F"/>
    <w:rsid w:val="7D824C20"/>
    <w:rsid w:val="7EB96B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4B2E7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B2E79"/>
    <w:pPr>
      <w:ind w:firstLineChars="200" w:firstLine="723"/>
    </w:pPr>
    <w:rPr>
      <w:rFonts w:eastAsia="方正仿宋_GBK"/>
      <w:sz w:val="30"/>
    </w:rPr>
  </w:style>
  <w:style w:type="character" w:customStyle="1" w:styleId="BodyTextChar">
    <w:name w:val="Body Text Char"/>
    <w:basedOn w:val="DefaultParagraphFont"/>
    <w:link w:val="BodyText"/>
    <w:uiPriority w:val="99"/>
    <w:semiHidden/>
    <w:rsid w:val="00032FAC"/>
  </w:style>
  <w:style w:type="paragraph" w:styleId="BalloonText">
    <w:name w:val="Balloon Text"/>
    <w:basedOn w:val="Normal"/>
    <w:link w:val="BalloonTextChar"/>
    <w:uiPriority w:val="99"/>
    <w:rsid w:val="004B2E79"/>
    <w:rPr>
      <w:sz w:val="18"/>
      <w:szCs w:val="18"/>
    </w:rPr>
  </w:style>
  <w:style w:type="character" w:customStyle="1" w:styleId="BalloonTextChar">
    <w:name w:val="Balloon Text Char"/>
    <w:basedOn w:val="DefaultParagraphFont"/>
    <w:link w:val="BalloonText"/>
    <w:uiPriority w:val="99"/>
    <w:locked/>
    <w:rsid w:val="004B2E79"/>
    <w:rPr>
      <w:rFonts w:cs="Times New Roman"/>
      <w:sz w:val="18"/>
      <w:szCs w:val="18"/>
    </w:rPr>
  </w:style>
  <w:style w:type="paragraph" w:styleId="Footer">
    <w:name w:val="footer"/>
    <w:basedOn w:val="Normal"/>
    <w:link w:val="FooterChar"/>
    <w:uiPriority w:val="99"/>
    <w:rsid w:val="004B2E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B2E79"/>
    <w:rPr>
      <w:rFonts w:cs="Times New Roman"/>
      <w:sz w:val="18"/>
      <w:szCs w:val="18"/>
    </w:rPr>
  </w:style>
  <w:style w:type="paragraph" w:styleId="Header">
    <w:name w:val="header"/>
    <w:basedOn w:val="Normal"/>
    <w:link w:val="HeaderChar"/>
    <w:uiPriority w:val="99"/>
    <w:rsid w:val="004B2E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B2E79"/>
    <w:rPr>
      <w:rFonts w:cs="Times New Roman"/>
      <w:sz w:val="18"/>
      <w:szCs w:val="18"/>
    </w:rPr>
  </w:style>
  <w:style w:type="paragraph" w:styleId="NormalWeb">
    <w:name w:val="Normal (Web)"/>
    <w:basedOn w:val="Normal"/>
    <w:uiPriority w:val="99"/>
    <w:rsid w:val="004B2E79"/>
    <w:pPr>
      <w:spacing w:beforeAutospacing="1" w:afterAutospacing="1"/>
      <w:jc w:val="left"/>
    </w:pPr>
    <w:rPr>
      <w:rFonts w:cs="Times New Roman"/>
      <w:kern w:val="0"/>
      <w:sz w:val="24"/>
    </w:rPr>
  </w:style>
  <w:style w:type="character" w:styleId="Strong">
    <w:name w:val="Strong"/>
    <w:basedOn w:val="DefaultParagraphFont"/>
    <w:uiPriority w:val="99"/>
    <w:qFormat/>
    <w:rsid w:val="004B2E79"/>
    <w:rPr>
      <w:rFonts w:cs="Times New Roman"/>
      <w:b/>
    </w:rPr>
  </w:style>
  <w:style w:type="character" w:styleId="Hyperlink">
    <w:name w:val="Hyperlink"/>
    <w:basedOn w:val="DefaultParagraphFont"/>
    <w:uiPriority w:val="99"/>
    <w:rsid w:val="004B2E79"/>
    <w:rPr>
      <w:rFonts w:cs="Times New Roman"/>
      <w:color w:val="0000FF"/>
      <w:u w:val="single"/>
    </w:rPr>
  </w:style>
  <w:style w:type="table" w:styleId="TableGrid">
    <w:name w:val="Table Grid"/>
    <w:basedOn w:val="TableNormal"/>
    <w:uiPriority w:val="99"/>
    <w:rsid w:val="004B2E7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4B2E79"/>
    <w:pPr>
      <w:ind w:firstLineChars="200" w:firstLine="420"/>
    </w:pPr>
  </w:style>
  <w:style w:type="paragraph" w:customStyle="1" w:styleId="10">
    <w:name w:val="纯文本1"/>
    <w:basedOn w:val="Normal"/>
    <w:uiPriority w:val="99"/>
    <w:rsid w:val="004B2E79"/>
    <w:pPr>
      <w:adjustRightInd w:val="0"/>
      <w:snapToGrid w:val="0"/>
      <w:spacing w:line="360" w:lineRule="auto"/>
      <w:ind w:firstLineChars="200" w:firstLine="640"/>
    </w:pPr>
    <w:rPr>
      <w:rFonts w:ascii="宋体" w:hAnsi="Courier New"/>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52</Words>
  <Characters>298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齐高强</cp:lastModifiedBy>
  <cp:revision>9</cp:revision>
  <cp:lastPrinted>2017-08-28T03:26:00Z</cp:lastPrinted>
  <dcterms:created xsi:type="dcterms:W3CDTF">2017-07-24T08:00:00Z</dcterms:created>
  <dcterms:modified xsi:type="dcterms:W3CDTF">2018-04-25T06:18:00Z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