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D59" w:rsidRPr="00896D59" w:rsidRDefault="00896D59" w:rsidP="00896D59">
      <w:pPr>
        <w:jc w:val="center"/>
        <w:rPr>
          <w:b/>
          <w:sz w:val="28"/>
        </w:rPr>
      </w:pPr>
      <w:bookmarkStart w:id="0" w:name="_GoBack"/>
      <w:r w:rsidRPr="00896D59">
        <w:rPr>
          <w:rFonts w:hint="eastAsia"/>
          <w:b/>
          <w:sz w:val="28"/>
        </w:rPr>
        <w:t>扎实推动教育强国建设</w:t>
      </w:r>
    </w:p>
    <w:bookmarkEnd w:id="0"/>
    <w:p w:rsidR="00896D59" w:rsidRPr="00896D59" w:rsidRDefault="00896D59" w:rsidP="00896D59">
      <w:pPr>
        <w:jc w:val="center"/>
        <w:rPr>
          <w:sz w:val="24"/>
        </w:rPr>
      </w:pPr>
      <w:r w:rsidRPr="00896D59">
        <w:rPr>
          <w:rFonts w:hint="eastAsia"/>
          <w:sz w:val="24"/>
        </w:rPr>
        <w:t>习近平</w:t>
      </w:r>
    </w:p>
    <w:p w:rsidR="00896D59" w:rsidRPr="00896D59" w:rsidRDefault="00896D59" w:rsidP="00896D59">
      <w:pPr>
        <w:rPr>
          <w:sz w:val="24"/>
        </w:rPr>
      </w:pPr>
    </w:p>
    <w:p w:rsidR="00896D59" w:rsidRPr="00896D59" w:rsidRDefault="00896D59" w:rsidP="00896D59">
      <w:pPr>
        <w:rPr>
          <w:sz w:val="24"/>
        </w:rPr>
      </w:pPr>
      <w:r w:rsidRPr="00896D59">
        <w:rPr>
          <w:rFonts w:hint="eastAsia"/>
          <w:sz w:val="24"/>
        </w:rPr>
        <w:t xml:space="preserve">　　今天，中央政治局进行第五次集体学习，内容是建设教育强国。安排这次学习，目的是贯彻落实党的二十大部署，总结我国建设教育强国的进展和成就，分析面临的形势和需要解决的问题，探究我国建设什么样的教育强国、怎样建设教育强国这一重大课题，扎实推动教育强国建设。</w:t>
      </w:r>
    </w:p>
    <w:p w:rsidR="00896D59" w:rsidRPr="00896D59" w:rsidRDefault="00896D59" w:rsidP="00896D59">
      <w:pPr>
        <w:rPr>
          <w:sz w:val="24"/>
        </w:rPr>
      </w:pPr>
      <w:r w:rsidRPr="00896D59">
        <w:rPr>
          <w:rFonts w:hint="eastAsia"/>
          <w:sz w:val="24"/>
        </w:rPr>
        <w:t xml:space="preserve">　　纵观人类历史，教育兴则国家兴，教育强则国家强。世界强国无一不是教育强国，教育始终是强国兴起的关键因素。建设教育强国，是全面建成社会主义现代化强国的战略先导，是实现高水平科技自立自强的重要支撑，是促进全体人民共同富裕的有效途径，是以中国式现代化全面推进中华民族伟大复兴的基础工程。</w:t>
      </w:r>
    </w:p>
    <w:p w:rsidR="00896D59" w:rsidRPr="00896D59" w:rsidRDefault="00896D59" w:rsidP="00896D59">
      <w:pPr>
        <w:rPr>
          <w:sz w:val="24"/>
        </w:rPr>
      </w:pPr>
      <w:r w:rsidRPr="00896D59">
        <w:rPr>
          <w:rFonts w:hint="eastAsia"/>
          <w:sz w:val="24"/>
        </w:rPr>
        <w:t xml:space="preserve">　　重教尚学是中华民族世代传承的优良传统，是中华民族生生不息的内在动力。新中国成立以来，我国教育事业走过了由旧到新、由小到大的非凡历程，实现了从文盲大国向教育大国、从人口大国向人力资源大国的转变。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据中国教育科学研究院测算，我国目前的教育强国指数居全球第</w:t>
      </w:r>
      <w:r w:rsidRPr="00896D59">
        <w:rPr>
          <w:sz w:val="24"/>
        </w:rPr>
        <w:t>23位，比2012年上升26位</w:t>
      </w:r>
      <w:r w:rsidRPr="00896D59">
        <w:rPr>
          <w:rFonts w:hint="eastAsia"/>
          <w:sz w:val="24"/>
        </w:rPr>
        <w:t>，是进步最快的国家。这充分证明，中国特色社会主义教育发展道路是完全正确的。</w:t>
      </w:r>
    </w:p>
    <w:p w:rsidR="00896D59" w:rsidRPr="00896D59" w:rsidRDefault="00896D59" w:rsidP="00896D59">
      <w:pPr>
        <w:rPr>
          <w:sz w:val="24"/>
        </w:rPr>
      </w:pPr>
      <w:r w:rsidRPr="00896D59">
        <w:rPr>
          <w:rFonts w:hint="eastAsia"/>
          <w:sz w:val="24"/>
        </w:rPr>
        <w:t xml:space="preserve">　　当今世界，新一轮科技革命和产业变革深入发展，围绕高素质人才和科技制高点的国际竞争空前激烈。我国在建设教育强国上仍存在不少差距、短板和弱项，</w:t>
      </w:r>
      <w:r w:rsidRPr="00896D59">
        <w:rPr>
          <w:rFonts w:hint="eastAsia"/>
          <w:sz w:val="24"/>
        </w:rPr>
        <w:lastRenderedPageBreak/>
        <w:t>实现从教育大国向教育强国的跨越依然任重道远。</w:t>
      </w:r>
    </w:p>
    <w:p w:rsidR="00896D59" w:rsidRPr="00896D59" w:rsidRDefault="00896D59" w:rsidP="00896D59">
      <w:pPr>
        <w:rPr>
          <w:sz w:val="24"/>
        </w:rPr>
      </w:pPr>
      <w:r w:rsidRPr="00896D59">
        <w:rPr>
          <w:rFonts w:hint="eastAsia"/>
          <w:sz w:val="24"/>
        </w:rPr>
        <w:t xml:space="preserve">　　党的二十大报告把教育科技人才单独成章进行布局，吹响了加快建设教育强国的号角。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我们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w:t>
      </w:r>
    </w:p>
    <w:p w:rsidR="00896D59" w:rsidRPr="00896D59" w:rsidRDefault="00896D59" w:rsidP="00896D59">
      <w:pPr>
        <w:rPr>
          <w:sz w:val="24"/>
        </w:rPr>
      </w:pPr>
      <w:r w:rsidRPr="00896D59">
        <w:rPr>
          <w:rFonts w:hint="eastAsia"/>
          <w:sz w:val="24"/>
        </w:rPr>
        <w:t xml:space="preserve">　　第一，培养担当民族复兴大任的时代新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浇花浇根，育人育心。要坚持不懈用新时代中国特色社会主义思想铸魂育人，着力加强社会主义核心价值观教育，引导学生树立坚定的理想信念，永远听党话、跟党走，矢志奉献国家和人民。要坚持改革创新，推进大中小学思想政治教育一体化建设，提高思政课的针对性和吸引力。网络已成为广大青少年学习生活的重要空间，要提高网络育人能力，扎实做好互联网时代的学校思想政治工作和意识形态工作。</w:t>
      </w:r>
    </w:p>
    <w:p w:rsidR="00896D59" w:rsidRDefault="00896D59" w:rsidP="00896D59">
      <w:pPr>
        <w:ind w:firstLine="480"/>
        <w:rPr>
          <w:sz w:val="24"/>
        </w:rPr>
      </w:pPr>
      <w:r w:rsidRPr="00896D59">
        <w:rPr>
          <w:rFonts w:hint="eastAsia"/>
          <w:sz w:val="24"/>
        </w:rPr>
        <w:t>第二，加快建设高质量教育体系。当前，我国教育已由规模扩张阶段转向高质量发展阶段。要坚持把高质量发展作为各级各类教育的生命线，加快建设高质</w:t>
      </w:r>
      <w:r w:rsidRPr="00896D59">
        <w:rPr>
          <w:rFonts w:hint="eastAsia"/>
          <w:sz w:val="24"/>
        </w:rPr>
        <w:lastRenderedPageBreak/>
        <w:t>量教育体系，以教育高质量发展赋能经济社会可持续发展。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放眼全球，任何一个教育强国都是高等教育强国。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rsidR="00896D59" w:rsidRPr="00896D59" w:rsidRDefault="00896D59" w:rsidP="00896D59">
      <w:pPr>
        <w:ind w:firstLine="480"/>
        <w:rPr>
          <w:sz w:val="24"/>
        </w:rPr>
      </w:pPr>
      <w:r w:rsidRPr="00896D59">
        <w:rPr>
          <w:rFonts w:hint="eastAsia"/>
          <w:sz w:val="24"/>
        </w:rPr>
        <w:t>第三，全面提升教育服务高质量发展的能力。要把服务高质量发展作为建设教育强国的重要任务。当今时代，人才是第一资源，科技是第一生产力，创新是第一动力，建设教育强国、科技强国、人才强国具有内在一致性和相互支撑性，要把三者有机结合起来、一体统筹推进，形成推动高质量发展的倍增效应。要进一步加强科学教育、工程教育，加强拔尖创新人才自主培养，为解决我国关键核心技术“卡脖子”问题提供人才支撑。要系统分析我国各方面人才发展趋势及缺口状况，根据科学技术发展态势，聚焦国家重大战略需求，动态调整优化高等教育学科设置，有的放矢培养国家战略人才和急需紧缺人才，提升教育对高质量发展的支撑力、贡献力。要统筹职业教育、高等教育、继续教育，推进职普融通、产教融合、科教融汇，源源不断培养高素质技术技能人才、大国工匠、能工巧匠。</w:t>
      </w:r>
    </w:p>
    <w:p w:rsidR="00896D59" w:rsidRPr="00896D59" w:rsidRDefault="00896D59" w:rsidP="00896D59">
      <w:pPr>
        <w:rPr>
          <w:sz w:val="24"/>
        </w:rPr>
      </w:pPr>
      <w:r w:rsidRPr="00896D59">
        <w:rPr>
          <w:rFonts w:hint="eastAsia"/>
          <w:sz w:val="24"/>
        </w:rPr>
        <w:lastRenderedPageBreak/>
        <w:t xml:space="preserve">　　第四，在深化改革创新中激发教育发展活力。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教育公平是社会公平的重要基础，也是建设教育强国的内在要求。要把促进教育公平融入到深化教育领域综合改革的各方面各环节，缩小教育的城乡、区域、校际、群体差距，努力让每个孩子都能享有公平而有质量的教育，更好满足群众对“上好学”的需要。教育评价事关教育发展方向，事关教育强国成败。要紧扣建设教育强国目标，深化新时代教育评价改革，构建多元主体参与、符合我国实际、具有世界水平的教育评价体系。要加强教材建设和管理，牢牢把握正确政治方向和价值导向，用心打造培根铸魂、启智增慧的精品教材。教育数字化是我国开辟教育发展新赛道和塑造教育发展新优势的重要突破口。我国互联网上网人数已达</w:t>
      </w:r>
      <w:r w:rsidRPr="00896D59">
        <w:rPr>
          <w:sz w:val="24"/>
        </w:rPr>
        <w:t>10.67亿人，要进一步推进数字教育，为个性化学习、终身学习、扩大优质教育资源覆盖面和教育现代化提供有效支撑。</w:t>
      </w:r>
    </w:p>
    <w:p w:rsidR="00896D59" w:rsidRPr="00896D59" w:rsidRDefault="00896D59" w:rsidP="00896D59">
      <w:pPr>
        <w:rPr>
          <w:sz w:val="24"/>
        </w:rPr>
      </w:pPr>
      <w:r w:rsidRPr="00896D59">
        <w:rPr>
          <w:rFonts w:hint="eastAsia"/>
          <w:sz w:val="24"/>
        </w:rPr>
        <w:t xml:space="preserve">　　第五，增强我国教育的国际影响力。要根据国际形势发展变化，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要坚持扩大教育对外开放不动摇。深入贯彻总体国家安全观，把牢教育对外开放正确方向和安全底线。</w:t>
      </w:r>
    </w:p>
    <w:p w:rsidR="00896D59" w:rsidRPr="00896D59" w:rsidRDefault="00896D59" w:rsidP="00896D59">
      <w:pPr>
        <w:rPr>
          <w:sz w:val="24"/>
        </w:rPr>
      </w:pPr>
      <w:r w:rsidRPr="00896D59">
        <w:rPr>
          <w:rFonts w:hint="eastAsia"/>
          <w:sz w:val="24"/>
        </w:rPr>
        <w:t xml:space="preserve">　　第六，培养高素质教师队伍。强教必先强师。要把加强教师队伍建设作为建设教育强国最重要的基础工作来抓，健全中国特色教师教育体系，大力培养造就</w:t>
      </w:r>
      <w:r w:rsidRPr="00896D59">
        <w:rPr>
          <w:rFonts w:hint="eastAsia"/>
          <w:sz w:val="24"/>
        </w:rPr>
        <w:lastRenderedPageBreak/>
        <w:t>一支师德高尚、业务精湛、结构合理、充满活力的高素质专业化教师队伍。要立足教育强国建设实际需要，加大教职工统筹配置和跨区域调整力度。要弘扬尊师重教社会风尚，提高教师政治地位、社会地位、职业地位，使教师成为最受社会尊重的职业之一，支持和吸引优秀人才热心从教、精心从教、长期从教、终身从教。要加强师德师风建设，引导广大教师坚定理想信念、陶冶道德情操、涵养扎实学识、勤修仁爱之心，树立“躬耕教坛、强国有我”的志向和抱负，坚守三尺讲台，潜心教书育人。</w:t>
      </w:r>
    </w:p>
    <w:p w:rsidR="00763295" w:rsidRPr="00896D59" w:rsidRDefault="00896D59" w:rsidP="00896D59">
      <w:pPr>
        <w:rPr>
          <w:sz w:val="24"/>
        </w:rPr>
      </w:pPr>
      <w:r w:rsidRPr="00896D59">
        <w:rPr>
          <w:rFonts w:hint="eastAsia"/>
          <w:sz w:val="24"/>
        </w:rPr>
        <w:t xml:space="preserve">　　建设教育强国是全党全社会的共同任务。要坚持和加强党对教育工作的全面领导，不断完善党委统一领导、党政齐抓共管、部门各负其责的教育领导体制。中央教育工作领导小组要把建设教育强国作为总抓手，加强顶层设计、统筹协调、整体推进、督促落实。各级党委和政府要始终心怀“国之大者”，坚持教育优先发展，在组织领导、发展规划、资源保障、经费投入上加大力度。学校、家庭、社会要紧密合作、同向发力，积极投身教育强国实践，共同办好教育强国事业。全党全国各族人民要坚定信心、久久为功，为早日实现教育强国目标而共同努力。</w:t>
      </w:r>
    </w:p>
    <w:sectPr w:rsidR="00763295" w:rsidRPr="00896D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018" w:rsidRDefault="008A4018" w:rsidP="00896D59">
      <w:r>
        <w:separator/>
      </w:r>
    </w:p>
  </w:endnote>
  <w:endnote w:type="continuationSeparator" w:id="0">
    <w:p w:rsidR="008A4018" w:rsidRDefault="008A4018" w:rsidP="008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018" w:rsidRDefault="008A4018" w:rsidP="00896D59">
      <w:r>
        <w:separator/>
      </w:r>
    </w:p>
  </w:footnote>
  <w:footnote w:type="continuationSeparator" w:id="0">
    <w:p w:rsidR="008A4018" w:rsidRDefault="008A4018" w:rsidP="0089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06"/>
    <w:rsid w:val="00763295"/>
    <w:rsid w:val="00874606"/>
    <w:rsid w:val="00896D59"/>
    <w:rsid w:val="008A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6F358"/>
  <w15:chartTrackingRefBased/>
  <w15:docId w15:val="{5928F8F0-90EE-4E76-8F3A-7FB524A8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D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96D59"/>
    <w:rPr>
      <w:sz w:val="18"/>
      <w:szCs w:val="18"/>
    </w:rPr>
  </w:style>
  <w:style w:type="paragraph" w:styleId="a5">
    <w:name w:val="footer"/>
    <w:basedOn w:val="a"/>
    <w:link w:val="a6"/>
    <w:uiPriority w:val="99"/>
    <w:unhideWhenUsed/>
    <w:rsid w:val="00896D59"/>
    <w:pPr>
      <w:tabs>
        <w:tab w:val="center" w:pos="4153"/>
        <w:tab w:val="right" w:pos="8306"/>
      </w:tabs>
      <w:snapToGrid w:val="0"/>
      <w:jc w:val="left"/>
    </w:pPr>
    <w:rPr>
      <w:sz w:val="18"/>
      <w:szCs w:val="18"/>
    </w:rPr>
  </w:style>
  <w:style w:type="character" w:customStyle="1" w:styleId="a6">
    <w:name w:val="页脚 字符"/>
    <w:basedOn w:val="a0"/>
    <w:link w:val="a5"/>
    <w:uiPriority w:val="99"/>
    <w:rsid w:val="00896D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潘小东</dc:creator>
  <cp:keywords/>
  <dc:description/>
  <cp:lastModifiedBy>潘小东</cp:lastModifiedBy>
  <cp:revision>2</cp:revision>
  <dcterms:created xsi:type="dcterms:W3CDTF">2023-10-23T07:44:00Z</dcterms:created>
  <dcterms:modified xsi:type="dcterms:W3CDTF">2023-10-23T07:46:00Z</dcterms:modified>
</cp:coreProperties>
</file>